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40" w:before="300" w:lineRule="auto"/>
        <w:jc w:val="center"/>
        <w:rPr>
          <w:rFonts w:ascii="Poppins Light" w:cs="Poppins Light" w:eastAsia="Poppins Light" w:hAnsi="Poppins Light"/>
          <w:color w:val="7030a0"/>
          <w:sz w:val="32"/>
          <w:szCs w:val="32"/>
        </w:rPr>
      </w:pPr>
      <w:bookmarkStart w:colFirst="0" w:colLast="0" w:name="_ydv2po5et64e" w:id="0"/>
      <w:bookmarkEnd w:id="0"/>
      <w:r w:rsidDel="00000000" w:rsidR="00000000" w:rsidRPr="00000000">
        <w:rPr>
          <w:rFonts w:ascii="Poppins Light" w:cs="Poppins Light" w:eastAsia="Poppins Light" w:hAnsi="Poppins Light"/>
          <w:color w:val="7030a0"/>
          <w:sz w:val="32"/>
          <w:szCs w:val="32"/>
          <w:rtl w:val="0"/>
        </w:rPr>
        <w:t xml:space="preserve">Allegato B </w:t>
        <w:br w:type="textWrapping"/>
        <w:t xml:space="preserve">Istanza di Manifestazione di Interesse</w:t>
      </w:r>
    </w:p>
    <w:p w:rsidR="00000000" w:rsidDel="00000000" w:rsidP="00000000" w:rsidRDefault="00000000" w:rsidRPr="00000000" w14:paraId="00000002">
      <w:pPr>
        <w:spacing w:before="200" w:lineRule="auto"/>
        <w:jc w:val="both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OGGETTO: manifestazione di interesse a partecipare alla successiva procedura negoziata, ai sensi dell’art. 50 comma 1, lettera e), del D. Lgs n. 36/2023, per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l’acquisizione di servizi di supporto allo sviluppo, manutenzione e aggiornamento Siti DRUPAL e PHP</w:t>
      </w:r>
    </w:p>
    <w:p w:rsidR="00000000" w:rsidDel="00000000" w:rsidP="00000000" w:rsidRDefault="00000000" w:rsidRPr="00000000" w14:paraId="00000003">
      <w:pPr>
        <w:spacing w:before="200" w:lineRule="auto"/>
        <w:jc w:val="both"/>
        <w:rPr>
          <w:rFonts w:ascii="Poppins" w:cs="Poppins" w:eastAsia="Poppins" w:hAnsi="Poppins"/>
          <w:b w:val="1"/>
          <w:bCs w:val="1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Il/La Sottoscritto/a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 ___________________________________________________________________</w:t>
      </w:r>
    </w:p>
    <w:p w:rsidR="00000000" w:rsidDel="00000000" w:rsidP="00000000" w:rsidRDefault="00000000" w:rsidRPr="00000000" w14:paraId="00000005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nato/a 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 il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_____/_____/_________</w:t>
      </w:r>
    </w:p>
    <w:p w:rsidR="00000000" w:rsidDel="00000000" w:rsidP="00000000" w:rsidRDefault="00000000" w:rsidRPr="00000000" w14:paraId="00000006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residente 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 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 </w:t>
      </w:r>
    </w:p>
    <w:p w:rsidR="00000000" w:rsidDel="00000000" w:rsidP="00000000" w:rsidRDefault="00000000" w:rsidRPr="00000000" w14:paraId="00000007">
      <w:pPr>
        <w:spacing w:before="200" w:lineRule="auto"/>
        <w:jc w:val="both"/>
        <w:rPr>
          <w:rFonts w:ascii="Poppins Light" w:cs="Poppins Light" w:eastAsia="Poppins Light" w:hAnsi="Poppins Light"/>
          <w:sz w:val="24"/>
          <w:szCs w:val="24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C.F.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in qualità di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della Società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con sede in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 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A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C.F./P.IVA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, Indirizzo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 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PEC (Posta Elettronica Certificata):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br w:type="textWrapping"/>
        <w:t xml:space="preserve">consapevole della responsabilità penale in cui incorre chi sottoscrive dichiarazioni mendaci e delle relative sanzioni penali di cui all’art. 76 del D.P.R. 445/2000, nonché delle conseguenze amministrative di decadenza dai benefici eventualmente conseguiti al provvedimento emanato, ai sensi del D.P.R. 28/12/2000 n.445 </w:t>
      </w:r>
    </w:p>
    <w:p w:rsidR="00000000" w:rsidDel="00000000" w:rsidP="00000000" w:rsidRDefault="00000000" w:rsidRPr="00000000" w14:paraId="0000000D">
      <w:pPr>
        <w:spacing w:line="240" w:lineRule="auto"/>
        <w:jc w:val="center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line="240" w:lineRule="auto"/>
        <w:jc w:val="center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interessato a partecipare alla successiva procedura negoziata ex art. 50 comma 1 lett e) del Dlgs 36/2023 "Codice appalti”, per l'acquisizione di servizi di supporto allo sviluppo, manutenzione e aggiornamento Siti DRUPAL e PHP - RDOSA_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2025-019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in possesso di tutti i requisiti di carattere generale e speciale indicati nell’ Avviso di Manifestazione di Interesse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AVVSA_ 2025-019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425.19685039370086" w:hanging="283.464566929134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iscritto al mercato elettronico di Intercent-ER alla categoria merceologica CPV 72267100-0;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la presente dichiarazione non costituisce prova del possesso dei requisiti richiesti per l’affidamento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del servizio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che invece dovrà essere dichiarato dall’interessato ed accertato dalla Stazione Appaltante nei modi stabiliti dalla legge in occasione della procedura negoziata di affidamento.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l’avviso, non costituisce avvio di una procedura di gara pubblica né proposta contrattuale e che la manifestazione di interesse ha l’unico scopo di comunicare a Lepida la disponibilità ad essere invitati a successiva procedura negoziata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LepidaScpA si riserva di interrompere, modificare o annullare,  in qualsiasi momento, per ragioni di sua esclusiva competenza, il procedimento avviato, senza che i soggetti richiedenti possano vantare alcuna pretesa.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425.19685039370086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aver preso visione di quanto previsto nelle “Condizioni generali di contratto di LepidaScpA” pubblicate sul sito internet di LepidaScpA all’indirizzo </w:t>
      </w:r>
      <w:hyperlink r:id="rId6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https://www.lepida.net/bandi-gara-contratti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17">
      <w:pPr>
        <w:spacing w:line="240" w:lineRule="auto"/>
        <w:ind w:left="720" w:firstLine="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   Firma</w:t>
      </w:r>
    </w:p>
    <w:p w:rsidR="00000000" w:rsidDel="00000000" w:rsidP="00000000" w:rsidRDefault="00000000" w:rsidRPr="00000000" w14:paraId="0000001C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ind w:left="4320" w:firstLine="0"/>
        <w:jc w:val="center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E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iCs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i w:val="1"/>
          <w:iCs w:val="1"/>
          <w:sz w:val="20"/>
          <w:szCs w:val="20"/>
          <w:rtl w:val="0"/>
        </w:rPr>
        <w:t xml:space="preserve">(firma in formato digitale)</w:t>
      </w:r>
    </w:p>
    <w:p w:rsidR="00000000" w:rsidDel="00000000" w:rsidP="00000000" w:rsidRDefault="00000000" w:rsidRPr="00000000" w14:paraId="0000001F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Poppins Light" w:cs="Poppins Light" w:eastAsia="Poppins Light" w:hAnsi="Poppins Light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Poppins Light" w:cs="Poppins Light" w:eastAsia="Poppins Light" w:hAnsi="Poppins Light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Poppins Light" w:cs="Poppins Light" w:eastAsia="Poppins Light" w:hAnsi="Poppins Ligh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870.8661417322835" w:top="1440.0000000000002" w:left="992.1259842519685" w:right="1020.47244094488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lepida.net/bandi-gara-contratti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11" Type="http://schemas.openxmlformats.org/officeDocument/2006/relationships/font" Target="fonts/PoppinsLight-italic.ttf"/><Relationship Id="rId10" Type="http://schemas.openxmlformats.org/officeDocument/2006/relationships/font" Target="fonts/PoppinsLight-bold.ttf"/><Relationship Id="rId12" Type="http://schemas.openxmlformats.org/officeDocument/2006/relationships/font" Target="fonts/PoppinsLight-boldItalic.ttf"/><Relationship Id="rId9" Type="http://schemas.openxmlformats.org/officeDocument/2006/relationships/font" Target="fonts/PoppinsLight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